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云南省富源县烟草专卖行政许可相对人享有的相关权利和救济途径</w:t>
      </w: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一、行政许可相关权利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《中华人民共和国行政许可法》第七条：公民、法人或者其他组织对行政机关实施行政许可，享有陈述权、申辩权；有权依法申请行政复议或者提起行政诉讼；其合法权益因行政机关违法实施行政许可受到损害的，有权依法要求赔偿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《烟草专卖许可证管理办法》第四条：公民、法人或者其他组织对烟草专卖局发放的烟草专卖许可证，享有陈述权、申辩权；有权依法申请行政复议或者提起行政诉讼。其合法权益因烟草专卖局违法发放烟草专卖许可证受到损害的，有权依法要求赔偿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二、行政许可救济途径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行政相对人对烟草专卖局作出不予受理行政许可申请、不予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行政许可等具体行政行为不服的，可以提出行政复议或行政诉讼。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（一）行政复议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1.时限规定：自收到决定书之日起六十日内提出行政复议申请。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2.受理机关：云南省曲靖市烟草专卖局。</w:t>
      </w:r>
    </w:p>
    <w:p>
      <w:pPr>
        <w:ind w:firstLine="300" w:firstLineChars="1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（二）行政诉讼</w:t>
      </w:r>
    </w:p>
    <w:p>
      <w:pPr>
        <w:ind w:firstLine="300" w:firstLineChars="1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1.时限规定：自收到决定书之日起六个月内提出行政诉讼申请。</w:t>
      </w:r>
    </w:p>
    <w:p>
      <w:pPr>
        <w:ind w:firstLine="300" w:firstLineChars="1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2.受理机关：富源县人民法院。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三、投诉举报方式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1.电话：12313（全国烟草市场监管服务热线）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2.来访来信：云南省富源县烟草专卖局专卖监督管理办公室，地址：富源县中安街道金城路5</w:t>
      </w: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号，电话：0</w:t>
      </w:r>
      <w:r>
        <w:rPr>
          <w:rFonts w:ascii="宋体" w:hAnsi="宋体" w:eastAsia="宋体"/>
          <w:sz w:val="30"/>
          <w:szCs w:val="30"/>
        </w:rPr>
        <w:t>874-4626160</w:t>
      </w:r>
      <w:r>
        <w:rPr>
          <w:rFonts w:hint="eastAsia" w:ascii="宋体" w:hAnsi="宋体" w:eastAsia="宋体"/>
          <w:sz w:val="30"/>
          <w:szCs w:val="30"/>
        </w:rPr>
        <w:t>，邮政编码：6</w:t>
      </w:r>
      <w:r>
        <w:rPr>
          <w:rFonts w:ascii="宋体" w:hAnsi="宋体" w:eastAsia="宋体"/>
          <w:sz w:val="30"/>
          <w:szCs w:val="30"/>
        </w:rPr>
        <w:t>55500</w:t>
      </w:r>
      <w:r>
        <w:rPr>
          <w:rFonts w:hint="eastAsia" w:ascii="宋体" w:hAnsi="宋体" w:eastAsia="宋体"/>
          <w:sz w:val="30"/>
          <w:szCs w:val="30"/>
        </w:rPr>
        <w:t>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           </w:t>
      </w:r>
      <w:r>
        <w:rPr>
          <w:rFonts w:hint="eastAsia" w:ascii="宋体" w:hAnsi="宋体" w:eastAsia="宋体"/>
          <w:sz w:val="30"/>
          <w:szCs w:val="30"/>
        </w:rPr>
        <w:t>云南省富源县烟草专卖局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               2024</w:t>
      </w:r>
      <w:r>
        <w:rPr>
          <w:rFonts w:hint="eastAsia" w:ascii="宋体" w:hAnsi="宋体" w:eastAsia="宋体"/>
          <w:sz w:val="30"/>
          <w:szCs w:val="30"/>
        </w:rPr>
        <w:t>年9月2</w:t>
      </w: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日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iYmYzNDk3ZGI0NWU3NjgyMDg0MDE2YjYxYTYxNDAifQ=="/>
  </w:docVars>
  <w:rsids>
    <w:rsidRoot w:val="00CD07DB"/>
    <w:rsid w:val="000313CE"/>
    <w:rsid w:val="001977E7"/>
    <w:rsid w:val="00296A53"/>
    <w:rsid w:val="00324AE5"/>
    <w:rsid w:val="00406FB1"/>
    <w:rsid w:val="004111FA"/>
    <w:rsid w:val="004E7A9C"/>
    <w:rsid w:val="005103C0"/>
    <w:rsid w:val="00555206"/>
    <w:rsid w:val="00783648"/>
    <w:rsid w:val="00845330"/>
    <w:rsid w:val="00A25968"/>
    <w:rsid w:val="00A42C8D"/>
    <w:rsid w:val="00AC51B7"/>
    <w:rsid w:val="00CD07DB"/>
    <w:rsid w:val="00D62FC5"/>
    <w:rsid w:val="00D81651"/>
    <w:rsid w:val="00DD3439"/>
    <w:rsid w:val="62B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550</Characters>
  <Lines>4</Lines>
  <Paragraphs>1</Paragraphs>
  <TotalTime>14</TotalTime>
  <ScaleCrop>false</ScaleCrop>
  <LinksUpToDate>false</LinksUpToDate>
  <CharactersWithSpaces>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2024-09-24T08:57:00Z</dcterms:created>
  <dc:creator>赵德益</dc:creator>
  <cp:lastModifiedBy>王刚瑾</cp:lastModifiedBy>
  <dcterms:modified xsi:type="dcterms:W3CDTF">2024-09-25T09:20:12Z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5615A21F727D439A88BB019F26F3EE34_12</vt:lpwstr>
  </property>
</Properties>
</file>