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富源县黄泥河镇2023年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智能化温室大棚建设项目的批复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县发展和改革局：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《富源县发展和改革局关于富源县黄泥河镇2023年智能化温室大棚建设项目的请示》（富发改请〔2023〕4号）收悉，经县人民政府研究，现批复如下：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一、原则同意实施富源县黄泥河镇2023年智能化温室大棚建设项目。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二、县发展和改革局要加强指导、压实责任，严格督促项目实施单位按照项目计划组织实施，确保项目有序开工、快速推进，尽早发挥效益。县财政局要加强项目资金监管，确保项目资金安全、高效。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0" w:leftChars="200" w:hanging="936" w:hangingChars="3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附件：富源县黄泥河镇2023年智能化温室大棚建设项目投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资计划表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4992" w:firstLineChars="16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r>
        <w:rPr>
          <w:rFonts w:hint="eastAsia" w:eastAsia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富源县黄泥河镇2023年智能化温室大棚建设项目投资计划表</w:t>
      </w:r>
    </w:p>
    <w:tbl>
      <w:tblPr>
        <w:tblStyle w:val="4"/>
        <w:tblW w:w="137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787"/>
        <w:gridCol w:w="1561"/>
        <w:gridCol w:w="2027"/>
        <w:gridCol w:w="1202"/>
        <w:gridCol w:w="2522"/>
        <w:gridCol w:w="1637"/>
        <w:gridCol w:w="1156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0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序号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val="en-US"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项目类别和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项目名称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val="en-US"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地点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项目建设内容（详细填列工程量化指标）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整合资金投入计划（万元）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项目建设起止时间（起止时间不能只有开始没有结束）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val="en-US"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绩效目标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（有量化的核心指标）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项目实施部门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  <w:r>
              <w:rPr>
                <w:rFonts w:hint="eastAsia" w:eastAsia="方正黑体_GBK"/>
                <w:sz w:val="28"/>
                <w:lang w:val="en-US" w:eastAsia="zh-CN"/>
              </w:rPr>
              <w:t>行业主管部门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0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方正黑体_GBK"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95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86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富源县黄泥河镇智能化温室大棚建设项目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富源县黄泥河镇黄泥河社区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建设智能化温室大棚10座2400平方米及水、电、路等配套设施。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137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2023.05—2023.10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黄泥河镇人民政府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富源县发展和改革局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5" w:type="default"/>
          <w:pgSz w:w="16838" w:h="11906" w:orient="landscape"/>
          <w:pgMar w:top="1587" w:right="1757" w:bottom="1587" w:left="175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3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6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/>
      <w:jc w:val="center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31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C640B"/>
    <w:rsid w:val="02301A67"/>
    <w:rsid w:val="12473801"/>
    <w:rsid w:val="15B220A2"/>
    <w:rsid w:val="1AA20D5F"/>
    <w:rsid w:val="274C640B"/>
    <w:rsid w:val="2987737D"/>
    <w:rsid w:val="2DAC1912"/>
    <w:rsid w:val="2DC63512"/>
    <w:rsid w:val="46F12007"/>
    <w:rsid w:val="7DFD7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2023-03-01T07:08:00Z</dcterms:created>
  <dc:creator>fyxzfbgswys1</dc:creator>
  <cp:lastModifiedBy>阿瑾呀</cp:lastModifiedBy>
  <cp:lastPrinted>2023-03-21T08:59:00Z</cp:lastPrinted>
  <dcterms:modified xsi:type="dcterms:W3CDTF">2023-08-10T03:26:07Z</dcterms:modified>
  <dc:title>富政复〔2023〕24号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CD8B68B08A5147D0B5E00964BE34705E</vt:lpwstr>
  </property>
</Properties>
</file>