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富政复〔2023〕</w:t>
      </w:r>
      <w:r>
        <w:rPr>
          <w:rFonts w:hint="eastAsia"/>
          <w:lang w:val="en-US" w:eastAsia="zh-CN"/>
        </w:rPr>
        <w:t>96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同意实施2023年第二批中央财政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衔接资金农村供水保障设施建设项目的批复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县水务局：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《富源县水务局关于2023年第二批中央财政衔接资金农村供水保障设施建设项目的请示》（富水政请〔2023〕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一、原则同意实施2023年第二批中央财政衔接资金农村供水保障设施建设项目。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二、县水务局要加强指导、压实责任，督促项目实施单位严格按照项目计划组织实施，确保</w:t>
      </w:r>
      <w:r>
        <w:rPr>
          <w:rFonts w:hint="eastAsia"/>
          <w:lang w:val="en-US" w:eastAsia="zh-CN"/>
        </w:rPr>
        <w:t>47</w:t>
      </w:r>
      <w:r>
        <w:rPr>
          <w:rFonts w:hint="eastAsia"/>
          <w:lang w:eastAsia="zh-CN"/>
        </w:rPr>
        <w:t>个项目有序开工、快速推进，尽早发挥效益。县财政局、县乡村振兴局要加强项目资金监管，确保项目资金安全、高效。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附件：富源县2023年第二批中央财政衔接资金农村供水保障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60" w:firstLineChars="5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设施建设项目规划表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2023年6月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00" w:charSpace="-1668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2" w:leftChars="-96" w:right="-355" w:rightChars="-114" w:hanging="401" w:hangingChars="96"/>
        <w:jc w:val="center"/>
        <w:textAlignment w:val="auto"/>
        <w:outlineLvl w:val="9"/>
        <w:rPr>
          <w:rFonts w:hint="default" w:ascii="Times New Roman" w:hAnsi="Times New Roman" w:cs="Times New Roman"/>
          <w:spacing w:val="-7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-7"/>
          <w:kern w:val="0"/>
          <w:sz w:val="44"/>
          <w:szCs w:val="44"/>
          <w:u w:val="none"/>
          <w:lang w:val="en-US" w:eastAsia="zh-CN" w:bidi="ar"/>
        </w:rPr>
        <w:t>富源县</w:t>
      </w:r>
      <w:r>
        <w:rPr>
          <w:rStyle w:val="14"/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en-US" w:eastAsia="zh-CN" w:bidi="ar"/>
        </w:rPr>
        <w:t>2023年第二批中央财政衔接资金农村供水保障设施建设项目规划表</w:t>
      </w:r>
    </w:p>
    <w:tbl>
      <w:tblPr>
        <w:tblStyle w:val="6"/>
        <w:tblW w:w="15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099"/>
        <w:gridCol w:w="1956"/>
        <w:gridCol w:w="1127"/>
        <w:gridCol w:w="1864"/>
        <w:gridCol w:w="3382"/>
        <w:gridCol w:w="1248"/>
        <w:gridCol w:w="1238"/>
        <w:gridCol w:w="1047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tblHeader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 w:bidi="ar"/>
              </w:rPr>
              <w:t>（新建、续建）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3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项目概要及主要建设内容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项目预算总投资（万元）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Header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Style w:val="11"/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5"/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中央资金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省级资金</w:t>
            </w: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水塔子饮水工程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回隆社区水塔子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建9m2泵房1间15千瓦水泵1台安装PE50mm管道1500米。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受益村1个，覆盖服务178户810人。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迤马房饮水工程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中安街道清溪社区迤马房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安装PE50mm管道1500米。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受益村1个，覆盖服务98户423人。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岔河居民小组饮水工程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洞上社区岔河居民小组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购买变压器1套（含电缆、启动柜）、更换IS100-65-315A电机两台、电缆、启动柜、维修供水管道4100米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受益村1个，覆盖服务138户596人。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大洞居民小组饮水工程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洞上社区大洞居民小组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购买7.5千瓦抽水泵1套（含电缆、启动柜）。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受益村1个，覆盖服务68户298人。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车转湾居民小组饮水工程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腰站社区车转湾居民小组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更换7.5千瓦电机1套（电缆、启动柜）。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受益村1个，覆盖服务135户586人。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腰站片区饮水工程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腰站社区腰站、下大桥、北村、南村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腰站社区人畜饮水抽水设施维修改造，预计投入资金7万元。抽水房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、购置两套45千瓦多级泵及电机等抽水设备，启动电柜2台。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受益村4 个,覆盖服务499 户2245人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洞上片区管道改造工程饮水工程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洞上社区洞上片区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维修洞上片区管网。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受益村3个,覆盖服务467 户2100人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后所镇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小白岩饮水工程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庆云村委会小白岩村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安装管道1500米。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个,覆盖服务80 户360人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后所镇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李家屋场饮水工程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迤后所村委会后所李家屋场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个,覆盖服务78 户350人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后所镇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者黑饮水工程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迤后所村委会者黑村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新增水源1处取水池1m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1个安装管道2400米。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个,覆盖服务136 户613人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下草坪饮水工程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大河村委会下草坪村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更换安装11kwY130QJ20-180/23-11深井泵1台。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个,覆盖服务125 户563人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大青山饮水工程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大河村委会大青山村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个,覆盖服务96 户431人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二道岩饮水工程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格宗村委会二道岩村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安装管道6000米。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个,覆盖服务41 户184人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黄泥村委会幸福村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安装主管100米安装水泵1台输电线路100米。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个,覆盖服务97 户436人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月亮田饮水工程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黄竹村委会月亮田村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30KW电机2个。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个,覆盖服务305 户1374人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起铺饮水工程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起铺村委会起铺村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更换水库输水主管DN150不锈钢截止阀2个。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个,覆盖服务961 户4324人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墨红镇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大底德饮水工程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九河村委会大底德村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新建50立方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水池1个安装主管道1500米安装水泵2套。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34.82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个,覆盖服务138 户620人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营上镇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宽塘片区饮水工程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宽塘村委会白则村、大达村、大山口、大树脚、得麦冲、罐子窑、宽塘村、小达村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大山口、罐子窑、宽塘、大达村、小达村水源联网建50m3蓄水池1个、30m3蓄水池1个、20m3蓄水池2个安装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ø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50mmPE塑管（1.25MPa）20000米。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受益村8 个,覆盖服务1189 户5351人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营上镇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费格饮水工程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都格村委会费格村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新建取水池2m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饮水主管2000米老水池漏水新建水池50m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分支管道500米。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个,覆盖服务109 户490人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竹园镇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老那拖村饮水工程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村委会纳佐老那拖村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新建2方取水池1个30方蓄水池2个安装入户管网8000米。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个,覆盖服务98 户443人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大寨子饮水工程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白石岩村委会大寨子村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新建水池100m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1个。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个,覆盖服务224 户1010人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乍玉麦饮水工程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德胜村委会乍玉麦村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安装管道3000米输电线路200米安装水泵1套。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个,覆盖服务222 户998人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毡帽山饮水工程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富村社区毡帽山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使用集镇管网延伸。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个,覆盖服务183 户824人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尹家村饮水工程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干龙村委会尹家村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个,覆盖服务96 户432人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戈多饮水工程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鲁纳村委会戈多村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安装管道800米。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个,覆盖服务84 户378人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树鲁克饮水工程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鲁纳村委会树鲁克村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安装管道1500米。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个,覆盖服务141 户634人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户基里村饮水工程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普红村委会户基里村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安装管道500米。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个,覆盖服务233 户1047人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石箐子饮水工程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砂厂村委会石箐子村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新建2方取水池1个30方蓄水池1个安装主管2500米。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个,覆盖服务56 户251人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沙寨村饮水工程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新店村委会沙寨村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新建水池100m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1个。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个,覆盖服务222 户997人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拖古村饮水工程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亦佐村委会拖古村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个,覆盖服务145 户653人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亦佐村饮水工程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亦佐村委会亦佐村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安装管道1000米，安装水泵1套。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个,覆盖服务348 户1568人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老厂镇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枯坑梁子村饮水工程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黑克村委会枯坑梁子村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新建50立方水池1个安装管道2300米安装水泵1套。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个,覆盖服务42 户190人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老厂镇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下洒佐村饮水工程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者米村委会下洒佐村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新建30立方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水池1个安装管道2900米。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个,覆盖服务94 户421人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老厂镇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发扎村饮水工程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新角村委会发扎村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安装管道2100米安装水泵1套。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个,覆盖服务134 户601人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老厂镇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色补村饮水工程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大格村委会色补村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安装管道7000米输电线路800米。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个,覆盖服务364 户1638人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老厂镇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拖竹片区管网维修工程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拖竹村委会拖竹片区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维修管道2000米。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受益村2 个,覆盖服务178 户800人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慕乐片区管网维修工程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纸厂村委会慕乐片区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新建水池500m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1个100m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1个球墨铸铁管500米安装PE管5000米。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受益村4 个,覆盖服务333 户1500人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阿南村委会吴村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新建10m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水池1个。安装管道300米。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个,覆盖服务118 户532人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新寨饮水工程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老屋村村委会新寨村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安装管道150米安装水泵1套。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个,覆盖服务138 户620人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马脚田饮水工程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老屋村村委会马脚田村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安装管道200米安装水泵1套。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个,覆盖服务91 户410人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取木德干田坝村饮水工程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取木德村委会干田坝村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安装管道1000米，安装水泵1套，输电线路400米。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个,覆盖服务91 户410人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大腊甲村饮水工程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腊甲村委会大腊甲村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安装水泵1台，输电线路300米。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个,覆盖服务118 户530人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水井邓家饮水工程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五乐社区水井邓家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新建水池50m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1个安装管道5000米安装水泵1套输电线路200米。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个,覆盖服务91 户410人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张家朝子饮水工程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龙潭村委会张家朝子村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新建水池50m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3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1个安装管道3000米安装水泵1套输电线路300米。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9.16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个,覆盖服务43 户193人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滑石板饮水工程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箐口村委会滑石板村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安装管道200米安装水泵1套输电线路50米。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个,覆盖服务77 户346人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迤官饮水工程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小羊场村委会迤官村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更换绝缘线400米更换高压断路器1套。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受益村1 个,覆盖服务258 户1160人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古敢乡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东格片区饮水工程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补掌村委会咚喇、东格、上坝、坝塘、都章及石山脚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新建100m3蓄水池1个；安装240m扬程深井泵2台；管道护管18140米；管道切割1600米。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受益村6 个,覆盖服务483 户2172人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7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建设泵站1座，更换水泵或电机24台（套），安装各类管道123691米，新建水池19个。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全县受益村68 个,覆盖服务42518人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5" w:type="default"/>
          <w:footerReference r:id="rId6" w:type="even"/>
          <w:pgSz w:w="16838" w:h="11906" w:orient="landscape"/>
          <w:pgMar w:top="1587" w:right="1757" w:bottom="1587" w:left="175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3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</w:p>
    <w:bookmarkEnd w:id="0"/>
    <w:sectPr>
      <w:footerReference r:id="rId7" w:type="default"/>
      <w:footerReference r:id="rId8" w:type="even"/>
      <w:pgSz w:w="11906" w:h="16838"/>
      <w:pgMar w:top="1871" w:right="1587" w:bottom="1757" w:left="158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/>
      <w:ind w:left="0" w:leftChars="0" w:right="0" w:rightChars="0" w:firstLine="0" w:firstLineChars="0"/>
      <w:jc w:val="center"/>
      <w:rPr>
        <w:rFonts w:hint="default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rightChars="0" w:firstLine="0" w:firstLineChars="0"/>
      <w:jc w:val="center"/>
      <w:rPr>
        <w:rFonts w:hint="eastAsia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rightChars="0" w:firstLine="0" w:firstLineChars="0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3AEC"/>
    <w:rsid w:val="01E47163"/>
    <w:rsid w:val="117F6D2A"/>
    <w:rsid w:val="1AAD0EF5"/>
    <w:rsid w:val="1B3975A5"/>
    <w:rsid w:val="224471CA"/>
    <w:rsid w:val="227479ED"/>
    <w:rsid w:val="27281A66"/>
    <w:rsid w:val="289341B8"/>
    <w:rsid w:val="2C1A3AEC"/>
    <w:rsid w:val="30E10ADE"/>
    <w:rsid w:val="32920375"/>
    <w:rsid w:val="34EF09E2"/>
    <w:rsid w:val="364A0817"/>
    <w:rsid w:val="3E252BA4"/>
    <w:rsid w:val="414D383E"/>
    <w:rsid w:val="41BE4D76"/>
    <w:rsid w:val="4F1003CD"/>
    <w:rsid w:val="51B47E07"/>
    <w:rsid w:val="53F31A76"/>
    <w:rsid w:val="55587A65"/>
    <w:rsid w:val="60193CD2"/>
    <w:rsid w:val="62F63E2B"/>
    <w:rsid w:val="6D414558"/>
    <w:rsid w:val="6F454733"/>
    <w:rsid w:val="746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basedOn w:val="8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10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2">
    <w:name w:val="font9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5">
    <w:name w:val="font112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6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2023-06-13T01:04:00Z</dcterms:created>
  <dc:creator>富源县人民政府办公室文印室</dc:creator>
  <cp:lastModifiedBy>阿瑾呀</cp:lastModifiedBy>
  <cp:lastPrinted>2023-06-16T07:01:00Z</cp:lastPrinted>
  <dcterms:modified xsi:type="dcterms:W3CDTF">2023-08-10T03:50:02Z</dcterms:modified>
  <dc:title>富政复〔2023〕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0F55D30E9356449086E799E26185443F</vt:lpwstr>
  </property>
</Properties>
</file>